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5385A">
      <w:pPr>
        <w:jc w:val="center"/>
        <w:rPr>
          <w:rFonts w:hint="eastAsia" w:ascii="宋体" w:hAnsi="宋体" w:eastAsia="宋体" w:cs="宋体"/>
          <w:b/>
          <w:bCs/>
          <w:sz w:val="44"/>
          <w:szCs w:val="52"/>
          <w:highlight w:val="none"/>
        </w:rPr>
      </w:pPr>
      <w:r>
        <w:rPr>
          <w:rFonts w:hint="eastAsia" w:ascii="宋体" w:hAnsi="宋体" w:eastAsia="宋体" w:cs="宋体"/>
          <w:b/>
          <w:bCs/>
          <w:sz w:val="44"/>
          <w:szCs w:val="52"/>
          <w:highlight w:val="none"/>
        </w:rPr>
        <w:t>市场调研资料</w:t>
      </w:r>
    </w:p>
    <w:p w14:paraId="5D7E4F1A">
      <w:pPr>
        <w:jc w:val="center"/>
        <w:rPr>
          <w:rFonts w:hint="eastAsia" w:ascii="宋体" w:hAnsi="宋体" w:eastAsia="宋体" w:cs="宋体"/>
          <w:sz w:val="36"/>
          <w:szCs w:val="44"/>
          <w:highlight w:val="none"/>
          <w:lang w:val="en-US" w:eastAsia="zh-CN"/>
        </w:rPr>
      </w:pPr>
      <w:r>
        <w:rPr>
          <w:rFonts w:hint="eastAsia" w:ascii="宋体" w:hAnsi="宋体" w:eastAsia="宋体" w:cs="宋体"/>
          <w:sz w:val="36"/>
          <w:szCs w:val="44"/>
          <w:highlight w:val="none"/>
          <w:lang w:val="en-US" w:eastAsia="zh-CN"/>
        </w:rPr>
        <w:t>1.基本情况表</w:t>
      </w:r>
    </w:p>
    <w:tbl>
      <w:tblPr>
        <w:tblStyle w:val="4"/>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530"/>
        <w:gridCol w:w="1045"/>
        <w:gridCol w:w="1503"/>
        <w:gridCol w:w="1717"/>
        <w:gridCol w:w="2055"/>
      </w:tblGrid>
      <w:tr w14:paraId="4033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31" w:type="dxa"/>
            <w:vAlign w:val="center"/>
          </w:tcPr>
          <w:p w14:paraId="5254D94C">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项目名称</w:t>
            </w:r>
          </w:p>
        </w:tc>
        <w:tc>
          <w:tcPr>
            <w:tcW w:w="7850" w:type="dxa"/>
            <w:gridSpan w:val="5"/>
            <w:vAlign w:val="center"/>
          </w:tcPr>
          <w:p w14:paraId="5DCBFA2E">
            <w:pPr>
              <w:jc w:val="center"/>
              <w:rPr>
                <w:rFonts w:hint="eastAsia" w:ascii="宋体" w:hAnsi="宋体" w:eastAsia="宋体" w:cs="宋体"/>
                <w:highlight w:val="none"/>
                <w:vertAlign w:val="baseline"/>
              </w:rPr>
            </w:pPr>
            <w:r>
              <w:rPr>
                <w:rFonts w:hint="eastAsia" w:ascii="宋体" w:hAnsi="宋体" w:eastAsia="宋体" w:cs="宋体"/>
                <w:highlight w:val="none"/>
                <w:vertAlign w:val="baseline"/>
              </w:rPr>
              <w:t>昆明医科大学第一附属医院关于临床专科能力提升信息化整体建设项目——</w:t>
            </w:r>
          </w:p>
          <w:p w14:paraId="1D5AA43A">
            <w:pPr>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rPr>
              <w:t>智慧医疗与智慧服务系统提升应用专项建设项目</w:t>
            </w:r>
          </w:p>
        </w:tc>
      </w:tr>
      <w:tr w14:paraId="48F3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31" w:type="dxa"/>
            <w:vAlign w:val="center"/>
          </w:tcPr>
          <w:p w14:paraId="70E3B377">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供应商名称（盖章）</w:t>
            </w:r>
          </w:p>
        </w:tc>
        <w:tc>
          <w:tcPr>
            <w:tcW w:w="7850" w:type="dxa"/>
            <w:gridSpan w:val="5"/>
            <w:vAlign w:val="center"/>
          </w:tcPr>
          <w:p w14:paraId="114E1A81">
            <w:pPr>
              <w:jc w:val="center"/>
              <w:rPr>
                <w:rFonts w:hint="eastAsia" w:ascii="宋体" w:hAnsi="宋体" w:eastAsia="宋体" w:cs="宋体"/>
                <w:highlight w:val="none"/>
                <w:vertAlign w:val="baseline"/>
              </w:rPr>
            </w:pPr>
          </w:p>
        </w:tc>
      </w:tr>
      <w:tr w14:paraId="49C6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31" w:type="dxa"/>
            <w:vAlign w:val="center"/>
          </w:tcPr>
          <w:p w14:paraId="4AA6B5B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是否为代理商</w:t>
            </w:r>
          </w:p>
        </w:tc>
        <w:tc>
          <w:tcPr>
            <w:tcW w:w="1530" w:type="dxa"/>
            <w:vAlign w:val="center"/>
          </w:tcPr>
          <w:p w14:paraId="47A5C02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是（      ）</w:t>
            </w:r>
            <w:r>
              <w:rPr>
                <w:rFonts w:hint="eastAsia" w:ascii="宋体" w:hAnsi="宋体" w:eastAsia="宋体" w:cs="宋体"/>
                <w:highlight w:val="none"/>
                <w:vertAlign w:val="baseline"/>
                <w:lang w:val="en-US" w:eastAsia="zh-CN"/>
              </w:rPr>
              <w:br w:type="textWrapping"/>
            </w:r>
            <w:r>
              <w:rPr>
                <w:rFonts w:hint="eastAsia" w:ascii="宋体" w:hAnsi="宋体" w:eastAsia="宋体" w:cs="宋体"/>
                <w:highlight w:val="none"/>
                <w:vertAlign w:val="baseline"/>
                <w:lang w:val="en-US" w:eastAsia="zh-CN"/>
              </w:rPr>
              <w:t>否（      ）</w:t>
            </w:r>
          </w:p>
        </w:tc>
        <w:tc>
          <w:tcPr>
            <w:tcW w:w="1045" w:type="dxa"/>
            <w:vAlign w:val="center"/>
          </w:tcPr>
          <w:p w14:paraId="400FAC2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制造商</w:t>
            </w:r>
          </w:p>
          <w:p w14:paraId="10A207F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名称</w:t>
            </w:r>
          </w:p>
        </w:tc>
        <w:tc>
          <w:tcPr>
            <w:tcW w:w="1503" w:type="dxa"/>
            <w:vAlign w:val="center"/>
          </w:tcPr>
          <w:p w14:paraId="5E417FF6">
            <w:pPr>
              <w:jc w:val="center"/>
              <w:rPr>
                <w:rFonts w:hint="eastAsia" w:ascii="宋体" w:hAnsi="宋体" w:eastAsia="宋体" w:cs="宋体"/>
                <w:highlight w:val="none"/>
                <w:vertAlign w:val="baseline"/>
              </w:rPr>
            </w:pPr>
          </w:p>
        </w:tc>
        <w:tc>
          <w:tcPr>
            <w:tcW w:w="1717" w:type="dxa"/>
            <w:vAlign w:val="center"/>
          </w:tcPr>
          <w:p w14:paraId="17C7AD08">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制造商属于</w:t>
            </w:r>
          </w:p>
        </w:tc>
        <w:tc>
          <w:tcPr>
            <w:tcW w:w="2055" w:type="dxa"/>
            <w:vAlign w:val="center"/>
          </w:tcPr>
          <w:p w14:paraId="13BA6A4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中型企业（  ）</w:t>
            </w:r>
            <w:r>
              <w:rPr>
                <w:rFonts w:hint="eastAsia" w:ascii="宋体" w:hAnsi="宋体" w:eastAsia="宋体" w:cs="宋体"/>
                <w:highlight w:val="none"/>
                <w:vertAlign w:val="baseline"/>
                <w:lang w:val="en-US" w:eastAsia="zh-CN"/>
              </w:rPr>
              <w:br w:type="textWrapping"/>
            </w:r>
            <w:r>
              <w:rPr>
                <w:rFonts w:hint="eastAsia" w:ascii="宋体" w:hAnsi="宋体" w:eastAsia="宋体" w:cs="宋体"/>
                <w:highlight w:val="none"/>
                <w:vertAlign w:val="baseline"/>
                <w:lang w:val="en-US" w:eastAsia="zh-CN"/>
              </w:rPr>
              <w:t>小型企业（  ）</w:t>
            </w:r>
          </w:p>
          <w:p w14:paraId="68ED015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微型企业（  ）</w:t>
            </w:r>
          </w:p>
        </w:tc>
      </w:tr>
      <w:tr w14:paraId="0353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31" w:type="dxa"/>
            <w:vAlign w:val="center"/>
          </w:tcPr>
          <w:p w14:paraId="2FBC8C97">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预计总费用</w:t>
            </w:r>
          </w:p>
          <w:p w14:paraId="6A0EE317">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（万元）</w:t>
            </w:r>
          </w:p>
        </w:tc>
        <w:tc>
          <w:tcPr>
            <w:tcW w:w="7850" w:type="dxa"/>
            <w:gridSpan w:val="5"/>
            <w:vAlign w:val="center"/>
          </w:tcPr>
          <w:p w14:paraId="2498C172">
            <w:pPr>
              <w:jc w:val="left"/>
              <w:rPr>
                <w:rFonts w:hint="default" w:ascii="宋体" w:hAnsi="宋体" w:eastAsia="宋体" w:cs="宋体"/>
                <w:highlight w:val="none"/>
                <w:vertAlign w:val="baseline"/>
                <w:lang w:val="en-US" w:eastAsia="zh-CN"/>
              </w:rPr>
            </w:pPr>
          </w:p>
        </w:tc>
      </w:tr>
      <w:tr w14:paraId="1622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31" w:type="dxa"/>
            <w:vAlign w:val="center"/>
          </w:tcPr>
          <w:p w14:paraId="0CEB73EF">
            <w:pPr>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主要系统功能</w:t>
            </w:r>
          </w:p>
        </w:tc>
        <w:tc>
          <w:tcPr>
            <w:tcW w:w="7850" w:type="dxa"/>
            <w:gridSpan w:val="5"/>
            <w:vAlign w:val="center"/>
          </w:tcPr>
          <w:p w14:paraId="517777C2">
            <w:pPr>
              <w:jc w:val="left"/>
              <w:rPr>
                <w:rFonts w:hint="eastAsia" w:ascii="宋体" w:hAnsi="宋体" w:eastAsia="宋体" w:cs="宋体"/>
                <w:highlight w:val="none"/>
                <w:vertAlign w:val="baseline"/>
              </w:rPr>
            </w:pPr>
          </w:p>
        </w:tc>
      </w:tr>
      <w:tr w14:paraId="00FA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031" w:type="dxa"/>
            <w:vAlign w:val="center"/>
          </w:tcPr>
          <w:p w14:paraId="7F946EA8">
            <w:pPr>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实施周期</w:t>
            </w:r>
          </w:p>
        </w:tc>
        <w:tc>
          <w:tcPr>
            <w:tcW w:w="7850" w:type="dxa"/>
            <w:gridSpan w:val="5"/>
            <w:vAlign w:val="center"/>
          </w:tcPr>
          <w:p w14:paraId="7C8A9304">
            <w:pPr>
              <w:jc w:val="center"/>
              <w:rPr>
                <w:rFonts w:hint="eastAsia" w:ascii="宋体" w:hAnsi="宋体" w:eastAsia="宋体" w:cs="宋体"/>
                <w:highlight w:val="none"/>
                <w:vertAlign w:val="baseline"/>
              </w:rPr>
            </w:pPr>
            <w:r>
              <w:rPr>
                <w:rFonts w:hint="eastAsia" w:ascii="宋体" w:hAnsi="宋体" w:eastAsia="宋体" w:cs="宋体"/>
                <w:highlight w:val="none"/>
                <w:vertAlign w:val="baseline"/>
                <w:lang w:val="en-US" w:eastAsia="zh-CN"/>
              </w:rPr>
              <w:t>自合同签订之日起，</w:t>
            </w:r>
            <w:r>
              <w:rPr>
                <w:rFonts w:hint="eastAsia" w:ascii="宋体" w:hAnsi="宋体" w:eastAsia="宋体" w:cs="宋体"/>
                <w:highlight w:val="none"/>
                <w:u w:val="single"/>
                <w:vertAlign w:val="baseline"/>
                <w:lang w:val="en-US" w:eastAsia="zh-CN"/>
              </w:rPr>
              <w:t xml:space="preserve">     </w:t>
            </w:r>
            <w:r>
              <w:rPr>
                <w:rFonts w:hint="eastAsia" w:ascii="宋体" w:hAnsi="宋体" w:eastAsia="宋体" w:cs="宋体"/>
                <w:highlight w:val="none"/>
                <w:vertAlign w:val="baseline"/>
                <w:lang w:val="en-US" w:eastAsia="zh-CN"/>
              </w:rPr>
              <w:t>个月。</w:t>
            </w:r>
          </w:p>
        </w:tc>
      </w:tr>
      <w:tr w14:paraId="7619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031" w:type="dxa"/>
            <w:vAlign w:val="center"/>
          </w:tcPr>
          <w:p w14:paraId="76A75AA5">
            <w:pPr>
              <w:jc w:val="center"/>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免费维保时间</w:t>
            </w:r>
          </w:p>
        </w:tc>
        <w:tc>
          <w:tcPr>
            <w:tcW w:w="7850" w:type="dxa"/>
            <w:gridSpan w:val="5"/>
            <w:vAlign w:val="center"/>
          </w:tcPr>
          <w:p w14:paraId="4EE58845">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自终验合格之日起，</w:t>
            </w:r>
            <w:r>
              <w:rPr>
                <w:rFonts w:hint="eastAsia" w:ascii="宋体" w:hAnsi="宋体" w:eastAsia="宋体" w:cs="宋体"/>
                <w:highlight w:val="none"/>
                <w:u w:val="single"/>
                <w:vertAlign w:val="baseline"/>
                <w:lang w:val="en-US" w:eastAsia="zh-CN"/>
              </w:rPr>
              <w:t xml:space="preserve">     </w:t>
            </w:r>
            <w:r>
              <w:rPr>
                <w:rFonts w:hint="eastAsia" w:ascii="宋体" w:hAnsi="宋体" w:eastAsia="宋体" w:cs="宋体"/>
                <w:highlight w:val="none"/>
                <w:vertAlign w:val="baseline"/>
                <w:lang w:val="en-US" w:eastAsia="zh-CN"/>
              </w:rPr>
              <w:t>个月。</w:t>
            </w:r>
          </w:p>
        </w:tc>
      </w:tr>
      <w:tr w14:paraId="6E62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031" w:type="dxa"/>
            <w:vAlign w:val="center"/>
          </w:tcPr>
          <w:p w14:paraId="43C83DB4">
            <w:pPr>
              <w:jc w:val="center"/>
              <w:rPr>
                <w:rFonts w:hint="eastAsia" w:ascii="宋体" w:hAnsi="宋体" w:eastAsia="宋体" w:cs="宋体"/>
                <w:highlight w:val="none"/>
                <w:vertAlign w:val="baseline"/>
              </w:rPr>
            </w:pPr>
            <w:r>
              <w:rPr>
                <w:rFonts w:hint="eastAsia" w:ascii="宋体" w:hAnsi="宋体" w:eastAsia="宋体" w:cs="宋体"/>
                <w:highlight w:val="none"/>
                <w:vertAlign w:val="baseline"/>
              </w:rPr>
              <w:t>应用效果</w:t>
            </w:r>
          </w:p>
        </w:tc>
        <w:tc>
          <w:tcPr>
            <w:tcW w:w="7850" w:type="dxa"/>
            <w:gridSpan w:val="5"/>
            <w:vAlign w:val="center"/>
          </w:tcPr>
          <w:p w14:paraId="635811FE">
            <w:pPr>
              <w:jc w:val="left"/>
              <w:rPr>
                <w:rFonts w:hint="eastAsia" w:ascii="宋体" w:hAnsi="宋体" w:eastAsia="宋体" w:cs="宋体"/>
                <w:highlight w:val="none"/>
                <w:vertAlign w:val="baseline"/>
              </w:rPr>
            </w:pPr>
          </w:p>
        </w:tc>
      </w:tr>
      <w:tr w14:paraId="1C79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31" w:type="dxa"/>
            <w:vAlign w:val="center"/>
          </w:tcPr>
          <w:p w14:paraId="0351C91D">
            <w:pPr>
              <w:jc w:val="center"/>
              <w:rPr>
                <w:rFonts w:hint="eastAsia" w:ascii="宋体" w:hAnsi="宋体" w:eastAsia="宋体" w:cs="宋体"/>
                <w:highlight w:val="none"/>
                <w:vertAlign w:val="baseline"/>
              </w:rPr>
            </w:pPr>
            <w:r>
              <w:rPr>
                <w:rFonts w:hint="eastAsia" w:ascii="宋体" w:hAnsi="宋体" w:eastAsia="宋体" w:cs="宋体"/>
                <w:highlight w:val="none"/>
                <w:vertAlign w:val="baseline"/>
              </w:rPr>
              <w:t>类似项目业绩（包括：采购内容、金额）</w:t>
            </w:r>
          </w:p>
        </w:tc>
        <w:tc>
          <w:tcPr>
            <w:tcW w:w="7850" w:type="dxa"/>
            <w:gridSpan w:val="5"/>
            <w:vAlign w:val="center"/>
          </w:tcPr>
          <w:p w14:paraId="50270DD7">
            <w:pPr>
              <w:jc w:val="left"/>
              <w:rPr>
                <w:rFonts w:hint="eastAsia" w:ascii="宋体" w:hAnsi="宋体" w:eastAsia="宋体" w:cs="宋体"/>
                <w:highlight w:val="none"/>
                <w:vertAlign w:val="baseline"/>
              </w:rPr>
            </w:pPr>
          </w:p>
        </w:tc>
      </w:tr>
      <w:tr w14:paraId="6DF1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031" w:type="dxa"/>
            <w:vAlign w:val="center"/>
          </w:tcPr>
          <w:p w14:paraId="4E5DA14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其他说明</w:t>
            </w:r>
          </w:p>
          <w:p w14:paraId="26E26BD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（如有）</w:t>
            </w:r>
          </w:p>
        </w:tc>
        <w:tc>
          <w:tcPr>
            <w:tcW w:w="7850" w:type="dxa"/>
            <w:gridSpan w:val="5"/>
            <w:vAlign w:val="center"/>
          </w:tcPr>
          <w:p w14:paraId="6A505F70">
            <w:pPr>
              <w:jc w:val="left"/>
              <w:rPr>
                <w:rFonts w:hint="eastAsia" w:ascii="宋体" w:hAnsi="宋体" w:eastAsia="宋体" w:cs="宋体"/>
                <w:highlight w:val="none"/>
                <w:vertAlign w:val="baseline"/>
              </w:rPr>
            </w:pPr>
          </w:p>
        </w:tc>
      </w:tr>
    </w:tbl>
    <w:p w14:paraId="3EC6C5BD">
      <w:pPr>
        <w:pStyle w:val="6"/>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注：为实现采购需求，供应商在本表中填报相关信息，须满足项目概况中的基本要求，请勿出现“负偏离”或缺项、漏项。</w:t>
      </w:r>
    </w:p>
    <w:p w14:paraId="7DE10D74">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1AD1269">
      <w:pPr>
        <w:jc w:val="center"/>
        <w:rPr>
          <w:rFonts w:hint="eastAsia" w:ascii="宋体" w:hAnsi="宋体" w:eastAsia="宋体" w:cs="宋体"/>
          <w:sz w:val="36"/>
          <w:szCs w:val="44"/>
          <w:highlight w:val="none"/>
          <w:lang w:val="en-US" w:eastAsia="zh-CN"/>
        </w:rPr>
      </w:pPr>
      <w:r>
        <w:rPr>
          <w:rFonts w:hint="eastAsia" w:ascii="宋体" w:hAnsi="宋体" w:eastAsia="宋体" w:cs="宋体"/>
          <w:sz w:val="36"/>
          <w:szCs w:val="44"/>
          <w:highlight w:val="none"/>
          <w:lang w:val="en-US" w:eastAsia="zh-CN"/>
        </w:rPr>
        <w:t>2.分项报价表</w:t>
      </w:r>
    </w:p>
    <w:tbl>
      <w:tblPr>
        <w:tblStyle w:val="3"/>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081"/>
        <w:gridCol w:w="911"/>
        <w:gridCol w:w="1161"/>
        <w:gridCol w:w="743"/>
        <w:gridCol w:w="838"/>
        <w:gridCol w:w="1615"/>
        <w:gridCol w:w="1492"/>
        <w:gridCol w:w="730"/>
      </w:tblGrid>
      <w:tr w14:paraId="2222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61" w:type="dxa"/>
            <w:shd w:val="clear" w:color="auto" w:fill="D7D7D7" w:themeFill="background1" w:themeFillShade="D8"/>
            <w:vAlign w:val="center"/>
          </w:tcPr>
          <w:p w14:paraId="5D099840">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分项</w:t>
            </w:r>
            <w:r>
              <w:rPr>
                <w:rFonts w:hint="eastAsia" w:ascii="宋体" w:hAnsi="宋体" w:eastAsia="宋体" w:cs="宋体"/>
                <w:b/>
                <w:color w:val="auto"/>
                <w:szCs w:val="21"/>
                <w:highlight w:val="none"/>
              </w:rPr>
              <w:t>名称</w:t>
            </w:r>
          </w:p>
        </w:tc>
        <w:tc>
          <w:tcPr>
            <w:tcW w:w="1081" w:type="dxa"/>
            <w:shd w:val="clear" w:color="auto" w:fill="D7D7D7" w:themeFill="background1" w:themeFillShade="D8"/>
            <w:vAlign w:val="center"/>
          </w:tcPr>
          <w:p w14:paraId="696A415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911" w:type="dxa"/>
            <w:shd w:val="clear" w:color="auto" w:fill="D7D7D7" w:themeFill="background1" w:themeFillShade="D8"/>
            <w:vAlign w:val="center"/>
          </w:tcPr>
          <w:p w14:paraId="411AE29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型号</w:t>
            </w:r>
          </w:p>
        </w:tc>
        <w:tc>
          <w:tcPr>
            <w:tcW w:w="1161" w:type="dxa"/>
            <w:shd w:val="clear" w:color="auto" w:fill="D7D7D7" w:themeFill="background1" w:themeFillShade="D8"/>
            <w:vAlign w:val="center"/>
          </w:tcPr>
          <w:p w14:paraId="21809D93">
            <w:pPr>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参数/主要实现功能</w:t>
            </w:r>
          </w:p>
        </w:tc>
        <w:tc>
          <w:tcPr>
            <w:tcW w:w="743" w:type="dxa"/>
            <w:shd w:val="clear" w:color="auto" w:fill="D7D7D7" w:themeFill="background1" w:themeFillShade="D8"/>
            <w:vAlign w:val="center"/>
          </w:tcPr>
          <w:p w14:paraId="2DD583D0">
            <w:pPr>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单位</w:t>
            </w:r>
          </w:p>
        </w:tc>
        <w:tc>
          <w:tcPr>
            <w:tcW w:w="838" w:type="dxa"/>
            <w:shd w:val="clear" w:color="auto" w:fill="D7D7D7" w:themeFill="background1" w:themeFillShade="D8"/>
            <w:vAlign w:val="center"/>
          </w:tcPr>
          <w:p w14:paraId="30E9EC87">
            <w:pPr>
              <w:keepNext w:val="0"/>
              <w:keepLines w:val="0"/>
              <w:pageBreakBefore w:val="0"/>
              <w:suppressLineNumbers w:val="0"/>
              <w:kinsoku/>
              <w:wordWrap/>
              <w:overflowPunct/>
              <w:topLinePunct w:val="0"/>
              <w:bidi w:val="0"/>
              <w:snapToGrid w:val="0"/>
              <w:spacing w:before="0" w:beforeAutospacing="0" w:after="0" w:afterAutospacing="0" w:line="240" w:lineRule="auto"/>
              <w:ind w:left="0" w:leftChars="0" w:right="0" w:rightChars="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数量</w:t>
            </w:r>
          </w:p>
        </w:tc>
        <w:tc>
          <w:tcPr>
            <w:tcW w:w="1615" w:type="dxa"/>
            <w:shd w:val="clear" w:color="auto" w:fill="D7D7D7" w:themeFill="background1" w:themeFillShade="D8"/>
            <w:vAlign w:val="center"/>
          </w:tcPr>
          <w:p w14:paraId="736AD0E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产品单价（元，含税）</w:t>
            </w:r>
          </w:p>
        </w:tc>
        <w:tc>
          <w:tcPr>
            <w:tcW w:w="1492" w:type="dxa"/>
            <w:shd w:val="clear" w:color="auto" w:fill="D7D7D7" w:themeFill="background1" w:themeFillShade="D8"/>
            <w:vAlign w:val="center"/>
          </w:tcPr>
          <w:p w14:paraId="0D7A2E14">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合计金额（元，含税）</w:t>
            </w:r>
          </w:p>
        </w:tc>
        <w:tc>
          <w:tcPr>
            <w:tcW w:w="730" w:type="dxa"/>
            <w:shd w:val="clear" w:color="auto" w:fill="D7D7D7" w:themeFill="background1" w:themeFillShade="D8"/>
            <w:vAlign w:val="center"/>
          </w:tcPr>
          <w:p w14:paraId="7E9ADF8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tc>
      </w:tr>
      <w:tr w14:paraId="7588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61" w:type="dxa"/>
            <w:vAlign w:val="center"/>
          </w:tcPr>
          <w:p w14:paraId="7D5160D6">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1" w:type="dxa"/>
            <w:vAlign w:val="center"/>
          </w:tcPr>
          <w:p w14:paraId="731D3514">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11" w:type="dxa"/>
            <w:vAlign w:val="center"/>
          </w:tcPr>
          <w:p w14:paraId="0BF8B5E0">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vAlign w:val="center"/>
          </w:tcPr>
          <w:p w14:paraId="22C08C56">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3" w:type="dxa"/>
            <w:vAlign w:val="center"/>
          </w:tcPr>
          <w:p w14:paraId="5AD5034B">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8" w:type="dxa"/>
            <w:vAlign w:val="center"/>
          </w:tcPr>
          <w:p w14:paraId="03D36B2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56BCE91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5418A094">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1E4FAE0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68BC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61" w:type="dxa"/>
            <w:vAlign w:val="center"/>
          </w:tcPr>
          <w:p w14:paraId="60720EA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1" w:type="dxa"/>
            <w:vAlign w:val="center"/>
          </w:tcPr>
          <w:p w14:paraId="596DF3FB">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11" w:type="dxa"/>
            <w:vAlign w:val="center"/>
          </w:tcPr>
          <w:p w14:paraId="511BDD5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vAlign w:val="center"/>
          </w:tcPr>
          <w:p w14:paraId="68D9ACA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3" w:type="dxa"/>
            <w:vAlign w:val="center"/>
          </w:tcPr>
          <w:p w14:paraId="61373860">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8" w:type="dxa"/>
            <w:vAlign w:val="center"/>
          </w:tcPr>
          <w:p w14:paraId="324EF01D">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5E44108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032E134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7A77875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6D51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61" w:type="dxa"/>
            <w:vAlign w:val="center"/>
          </w:tcPr>
          <w:p w14:paraId="7DAD275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1" w:type="dxa"/>
            <w:vAlign w:val="center"/>
          </w:tcPr>
          <w:p w14:paraId="5BBD3D7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11" w:type="dxa"/>
            <w:vAlign w:val="center"/>
          </w:tcPr>
          <w:p w14:paraId="33FED49A">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vAlign w:val="center"/>
          </w:tcPr>
          <w:p w14:paraId="2EF1A04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3" w:type="dxa"/>
            <w:vAlign w:val="center"/>
          </w:tcPr>
          <w:p w14:paraId="5E7B717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8" w:type="dxa"/>
            <w:vAlign w:val="center"/>
          </w:tcPr>
          <w:p w14:paraId="7BB618EB">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1B9710D7">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6BB29FF7">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138DC14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4E97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61" w:type="dxa"/>
            <w:vAlign w:val="center"/>
          </w:tcPr>
          <w:p w14:paraId="504CE68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81" w:type="dxa"/>
            <w:vAlign w:val="center"/>
          </w:tcPr>
          <w:p w14:paraId="03760A0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11" w:type="dxa"/>
            <w:vAlign w:val="center"/>
          </w:tcPr>
          <w:p w14:paraId="4D0F087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vAlign w:val="center"/>
          </w:tcPr>
          <w:p w14:paraId="4867B87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3" w:type="dxa"/>
            <w:vAlign w:val="center"/>
          </w:tcPr>
          <w:p w14:paraId="5A6A780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8" w:type="dxa"/>
            <w:vAlign w:val="center"/>
          </w:tcPr>
          <w:p w14:paraId="4E0E1ECA">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32931656">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7006D4E4">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7B9DF1E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D3B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61" w:type="dxa"/>
            <w:vAlign w:val="center"/>
          </w:tcPr>
          <w:p w14:paraId="5EEE473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081" w:type="dxa"/>
            <w:vAlign w:val="center"/>
          </w:tcPr>
          <w:p w14:paraId="7EC0939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911" w:type="dxa"/>
            <w:vAlign w:val="center"/>
          </w:tcPr>
          <w:p w14:paraId="5C155C6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vAlign w:val="center"/>
          </w:tcPr>
          <w:p w14:paraId="2956BBC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3" w:type="dxa"/>
            <w:vAlign w:val="center"/>
          </w:tcPr>
          <w:p w14:paraId="61DDBEF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8" w:type="dxa"/>
            <w:vAlign w:val="center"/>
          </w:tcPr>
          <w:p w14:paraId="5217DE20">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16081C9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56FCF17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50C256C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49D3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414" w:type="dxa"/>
            <w:gridSpan w:val="4"/>
            <w:vAlign w:val="center"/>
          </w:tcPr>
          <w:p w14:paraId="30A4F3B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w:t>
            </w:r>
          </w:p>
        </w:tc>
        <w:tc>
          <w:tcPr>
            <w:tcW w:w="743" w:type="dxa"/>
            <w:vAlign w:val="center"/>
          </w:tcPr>
          <w:p w14:paraId="792B4C8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838" w:type="dxa"/>
            <w:vAlign w:val="center"/>
          </w:tcPr>
          <w:p w14:paraId="3048F3E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15" w:type="dxa"/>
            <w:vAlign w:val="center"/>
          </w:tcPr>
          <w:p w14:paraId="4F7BD42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492" w:type="dxa"/>
            <w:vAlign w:val="center"/>
          </w:tcPr>
          <w:p w14:paraId="138BA060">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30" w:type="dxa"/>
            <w:vAlign w:val="center"/>
          </w:tcPr>
          <w:p w14:paraId="1FAA340F">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14:paraId="66EE0372">
      <w:pPr>
        <w:pStyle w:val="6"/>
        <w:spacing w:line="360" w:lineRule="auto"/>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注：为实现采购需求，供应商在本表中填报相关软硬件、数据接口或服务内容等信息，不得存在实质性缺漏。供应商可自行添加行。</w:t>
      </w:r>
    </w:p>
    <w:p w14:paraId="67154E65">
      <w:pPr>
        <w:pStyle w:val="6"/>
        <w:spacing w:line="360" w:lineRule="auto"/>
        <w:jc w:val="left"/>
        <w:rPr>
          <w:rFonts w:hint="eastAsia" w:ascii="宋体" w:hAnsi="宋体" w:eastAsia="宋体" w:cs="宋体"/>
          <w:b/>
          <w:bCs/>
          <w:sz w:val="24"/>
          <w:szCs w:val="24"/>
          <w:highlight w:val="none"/>
          <w:lang w:val="en-US" w:eastAsia="zh-CN"/>
        </w:rPr>
      </w:pPr>
    </w:p>
    <w:p w14:paraId="1CDC8B6D"/>
    <w:p w14:paraId="559D3481"/>
    <w:p w14:paraId="10F71B3D">
      <w:bookmarkStart w:id="0" w:name="_GoBack"/>
      <w:bookmarkEnd w:id="0"/>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A1F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5609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95609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C2334"/>
    <w:rsid w:val="2CEC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2026-03-30T05:27:00Z</dcterms:created>
  <dc:creator>曾一帆</dc:creator>
  <cp:lastModifiedBy>曾一帆</cp:lastModifiedBy>
  <dcterms:modified xsi:type="dcterms:W3CDTF">2026-03-30T05:27:58Z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39AE1F12A1A3421BAE067C59EE2BA903_11</vt:lpwstr>
  </property>
  <property fmtid="{D5CDD505-2E9C-101B-9397-08002B2CF9AE}" pid="4" name="KSOTemplateDocerSaveRecord">
    <vt:lpwstr>eyJoZGlkIjoiYTc5MjY5MjA0YjA1NmM0ODBkN2YxYzAyYmVhYjZjMmIiLCJ1c2VySWQiOiIxNTYwNDIwMTk3In0=</vt:lpwstr>
  </property>
</Properties>
</file>